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F42D6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42D62" w:rsidRDefault="001C080B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2D6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42D62" w:rsidRDefault="001C080B">
            <w:pPr>
              <w:pStyle w:val="ConsPlusTitlePage0"/>
              <w:jc w:val="center"/>
            </w:pPr>
            <w:r>
              <w:rPr>
                <w:sz w:val="48"/>
              </w:rPr>
              <w:t>Приказ Минздрава России от 14.04.2025 N 216н</w:t>
            </w:r>
            <w:r>
              <w:rPr>
                <w:sz w:val="48"/>
              </w:rPr>
              <w:br/>
              <w:t>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29.05.2025 N 82414)</w:t>
            </w:r>
          </w:p>
        </w:tc>
      </w:tr>
      <w:tr w:rsidR="00F42D6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42D62" w:rsidRDefault="001C080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</w:t>
              </w:r>
              <w:r>
                <w:rPr>
                  <w:b/>
                  <w:color w:val="0000FF"/>
                  <w:sz w:val="28"/>
                </w:rPr>
                <w:t>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15.08.2025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F42D62" w:rsidRDefault="00F42D62">
      <w:pPr>
        <w:pStyle w:val="ConsPlusNormal0"/>
        <w:sectPr w:rsidR="00F42D6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42D62" w:rsidRDefault="00F42D62">
      <w:pPr>
        <w:pStyle w:val="ConsPlusNormal0"/>
        <w:jc w:val="both"/>
        <w:outlineLvl w:val="0"/>
      </w:pPr>
    </w:p>
    <w:p w:rsidR="00F42D62" w:rsidRDefault="001C080B">
      <w:pPr>
        <w:pStyle w:val="ConsPlusNormal0"/>
        <w:outlineLvl w:val="0"/>
      </w:pPr>
      <w:r>
        <w:t>Зарегистрировано в Минюсте России 29 мая 2025 г. N 82414</w:t>
      </w:r>
    </w:p>
    <w:p w:rsidR="00F42D62" w:rsidRDefault="00F42D6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42D62" w:rsidRDefault="00F42D62">
      <w:pPr>
        <w:pStyle w:val="ConsPlusNormal0"/>
        <w:jc w:val="center"/>
      </w:pPr>
    </w:p>
    <w:p w:rsidR="00F42D62" w:rsidRDefault="001C080B">
      <w:pPr>
        <w:pStyle w:val="ConsPlusTitle0"/>
        <w:jc w:val="center"/>
      </w:pPr>
      <w:r>
        <w:t>МИНИСТЕРСТВО ЗДРАВООХРАНЕНИЯ РОССИЙСКОЙ ФЕДЕРАЦИИ</w:t>
      </w:r>
    </w:p>
    <w:p w:rsidR="00F42D62" w:rsidRDefault="00F42D62">
      <w:pPr>
        <w:pStyle w:val="ConsPlusTitle0"/>
        <w:jc w:val="center"/>
      </w:pPr>
    </w:p>
    <w:p w:rsidR="00F42D62" w:rsidRDefault="001C080B">
      <w:pPr>
        <w:pStyle w:val="ConsPlusTitle0"/>
        <w:jc w:val="center"/>
      </w:pPr>
      <w:r>
        <w:t>ПРИКАЗ</w:t>
      </w:r>
    </w:p>
    <w:p w:rsidR="00F42D62" w:rsidRDefault="001C080B">
      <w:pPr>
        <w:pStyle w:val="ConsPlusTitle0"/>
        <w:jc w:val="center"/>
      </w:pPr>
      <w:r>
        <w:t>от 14 апреля 2025 г. N 216н</w:t>
      </w:r>
    </w:p>
    <w:p w:rsidR="00F42D62" w:rsidRDefault="00F42D62">
      <w:pPr>
        <w:pStyle w:val="ConsPlusTitle0"/>
        <w:jc w:val="center"/>
      </w:pPr>
    </w:p>
    <w:p w:rsidR="00F42D62" w:rsidRDefault="001C080B">
      <w:pPr>
        <w:pStyle w:val="ConsPlusTitle0"/>
        <w:jc w:val="center"/>
      </w:pPr>
      <w:r>
        <w:t>ОБ УТВЕРЖДЕНИИ ПОРЯДКА</w:t>
      </w:r>
    </w:p>
    <w:p w:rsidR="00F42D62" w:rsidRDefault="001C080B">
      <w:pPr>
        <w:pStyle w:val="ConsPlusTitle0"/>
        <w:jc w:val="center"/>
      </w:pPr>
      <w:r>
        <w:t>ВЫБОРА ГРАЖДАНИНОМ МЕДИЦИНСКОЙ ОРГАНИЗАЦИИ ПРИ ОКАЗАНИИ</w:t>
      </w:r>
    </w:p>
    <w:p w:rsidR="00F42D62" w:rsidRDefault="001C080B">
      <w:pPr>
        <w:pStyle w:val="ConsPlusTitle0"/>
        <w:jc w:val="center"/>
      </w:pPr>
      <w:r>
        <w:t>ЕМУ МЕДИЦИНСКОЙ ПОМОЩИ В РАМКАХ ПРОГРАММЫ ГОСУДАРСТВЕННЫХ</w:t>
      </w:r>
    </w:p>
    <w:p w:rsidR="00F42D62" w:rsidRDefault="001C080B">
      <w:pPr>
        <w:pStyle w:val="ConsPlusTitle0"/>
        <w:jc w:val="center"/>
      </w:pPr>
      <w:r>
        <w:t>ГАРАНТИЙ БЕСПЛАТНОГО ОКАЗАНИЯ ГРАЖДАНАМ МЕДИЦИНСКОЙ ПОМОЩИ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1.11.2011 N 323-ФЗ (ред. от 23.07.2025) &quot;Об основах охраны здоровья граждан в Российской Федерации&quot; {КонсультантПлюс}">
        <w:r>
          <w:rPr>
            <w:color w:val="0000FF"/>
          </w:rPr>
          <w:t>частью 1 статьи 21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и </w:t>
      </w:r>
      <w:hyperlink r:id="rId10" w:tooltip="Постановление Правительства РФ от 19.06.2012 N 608 (ред. от 24.04.2025) &quot;Об утверждении Положения о Министерстве здравоохранения Российской Федерации&quot; {КонсультантПлюс}">
        <w:r>
          <w:rPr>
            <w:color w:val="0000FF"/>
          </w:rPr>
          <w:t>подпунктом 5.2.23 пункта 5</w:t>
        </w:r>
      </w:hyperlink>
      <w:r>
        <w:t xml:space="preserve"> Положения о Министерстве здравоохранения Российской Федерации</w:t>
      </w:r>
      <w:r>
        <w:t>, утвержденного постановлением Правительства Российской Федерации от 19 июня 2012 г. N 608, приказываю: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1" w:tooltip="ПОРЯДОК">
        <w:r>
          <w:rPr>
            <w:color w:val="0000FF"/>
          </w:rPr>
          <w:t>Порядок</w:t>
        </w:r>
      </w:hyperlink>
      <w:r>
        <w:t xml:space="preserve"> выбора гражданином медицинской организации при оказании ему медицинской помощи в рамках програ</w:t>
      </w:r>
      <w:r>
        <w:t>ммы государственных гарантий бесплатного оказания гражданам медицинской помощи согласно приложению к настоящему приказу.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1" w:tooltip="Приказ Минздравсоцразвития России от 26.04.2012 N 40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">
        <w:r>
          <w:rPr>
            <w:color w:val="0000FF"/>
          </w:rPr>
          <w:t>пр</w:t>
        </w:r>
        <w:r>
          <w:rPr>
            <w:color w:val="0000FF"/>
          </w:rPr>
          <w:t>иказ</w:t>
        </w:r>
      </w:hyperlink>
      <w:r>
        <w:t xml:space="preserve"> Министерства здравоохранения и социального развития Российской Федерации от 26 апреля 2012 г. N 406н 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</w:t>
      </w:r>
      <w:r>
        <w:t>платного оказания гражданам медицинской помощи" (зарегистрирован Министерством юстиции Российской Федерации 21 мая 2012 г., регистрационный N 24278).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jc w:val="right"/>
      </w:pPr>
      <w:r>
        <w:t>Министр</w:t>
      </w:r>
    </w:p>
    <w:p w:rsidR="00F42D62" w:rsidRDefault="001C080B">
      <w:pPr>
        <w:pStyle w:val="ConsPlusNormal0"/>
        <w:jc w:val="right"/>
      </w:pPr>
      <w:r>
        <w:t>М.А.МУ</w:t>
      </w:r>
      <w:r>
        <w:t>РАШКО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F42D62">
      <w:pPr>
        <w:pStyle w:val="ConsPlusNormal0"/>
        <w:ind w:firstLine="540"/>
        <w:jc w:val="both"/>
      </w:pPr>
    </w:p>
    <w:p w:rsidR="00F42D62" w:rsidRDefault="00F42D62">
      <w:pPr>
        <w:pStyle w:val="ConsPlusNormal0"/>
        <w:ind w:firstLine="540"/>
        <w:jc w:val="both"/>
      </w:pPr>
    </w:p>
    <w:p w:rsidR="00F42D62" w:rsidRDefault="00F42D62">
      <w:pPr>
        <w:pStyle w:val="ConsPlusNormal0"/>
        <w:ind w:firstLine="540"/>
        <w:jc w:val="both"/>
      </w:pP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jc w:val="right"/>
        <w:outlineLvl w:val="0"/>
      </w:pPr>
      <w:r>
        <w:t>Приложение</w:t>
      </w:r>
    </w:p>
    <w:p w:rsidR="00F42D62" w:rsidRDefault="001C080B">
      <w:pPr>
        <w:pStyle w:val="ConsPlusNormal0"/>
        <w:jc w:val="right"/>
      </w:pPr>
      <w:r>
        <w:t>к приказу Министерства здравоохранения</w:t>
      </w:r>
    </w:p>
    <w:p w:rsidR="00F42D62" w:rsidRDefault="001C080B">
      <w:pPr>
        <w:pStyle w:val="ConsPlusNormal0"/>
        <w:jc w:val="right"/>
      </w:pPr>
      <w:r>
        <w:t>Российской Федерации</w:t>
      </w:r>
    </w:p>
    <w:p w:rsidR="00F42D62" w:rsidRDefault="001C080B">
      <w:pPr>
        <w:pStyle w:val="ConsPlusNormal0"/>
        <w:jc w:val="right"/>
      </w:pPr>
      <w:r>
        <w:t>от 14 апреля 2025 г. N 216н</w:t>
      </w:r>
    </w:p>
    <w:p w:rsidR="00F42D62" w:rsidRDefault="00F42D62">
      <w:pPr>
        <w:pStyle w:val="ConsPlusNormal0"/>
        <w:jc w:val="right"/>
      </w:pPr>
    </w:p>
    <w:p w:rsidR="00F42D62" w:rsidRDefault="001C080B">
      <w:pPr>
        <w:pStyle w:val="ConsPlusTitle0"/>
        <w:jc w:val="center"/>
      </w:pPr>
      <w:bookmarkStart w:id="0" w:name="P31"/>
      <w:bookmarkEnd w:id="0"/>
      <w:r>
        <w:t>ПОРЯДОК</w:t>
      </w:r>
    </w:p>
    <w:p w:rsidR="00F42D62" w:rsidRDefault="001C080B">
      <w:pPr>
        <w:pStyle w:val="ConsPlusTitle0"/>
        <w:jc w:val="center"/>
      </w:pPr>
      <w:r>
        <w:t>ВЫБОРА ГРАЖДАНИНОМ МЕДИЦИНСКОЙ ОРГАНИЗАЦИИ ПРИ ОКАЗАНИИ</w:t>
      </w:r>
    </w:p>
    <w:p w:rsidR="00F42D62" w:rsidRDefault="001C080B">
      <w:pPr>
        <w:pStyle w:val="ConsPlusTitle0"/>
        <w:jc w:val="center"/>
      </w:pPr>
      <w:r>
        <w:t>ЕМУ МЕДИЦИНСКОЙ ПОМОЩИ В РАМКАХ ПРОГРАММЫ ГОСУДАРСТВЕННЫХ</w:t>
      </w:r>
    </w:p>
    <w:p w:rsidR="00F42D62" w:rsidRDefault="001C080B">
      <w:pPr>
        <w:pStyle w:val="ConsPlusTitle0"/>
        <w:jc w:val="center"/>
      </w:pPr>
      <w:r>
        <w:lastRenderedPageBreak/>
        <w:t>ГАРАНТИЙ БЕСПЛАТНОГО ОКАЗАНИЯ ГРАЖДАНАМ МЕДИЦИНСКОЙ ПОМОЩИ</w:t>
      </w:r>
    </w:p>
    <w:p w:rsidR="00F42D62" w:rsidRDefault="00F42D62">
      <w:pPr>
        <w:pStyle w:val="ConsPlusNormal0"/>
        <w:jc w:val="center"/>
      </w:pPr>
    </w:p>
    <w:p w:rsidR="00F42D62" w:rsidRDefault="001C080B">
      <w:pPr>
        <w:pStyle w:val="ConsPlusNormal0"/>
        <w:ind w:firstLine="540"/>
        <w:jc w:val="both"/>
      </w:pPr>
      <w:r>
        <w:t>1. Настоящий Порядок регулирует отношения, связанные с выбором гражданином медицинской организации на территории субъекта Российской Федерации, в котором проживает (пребывает) гражданин, и (или) в котором ему выдан полис обязательного медицинского страхова</w:t>
      </w:r>
      <w:r>
        <w:t xml:space="preserve">ния при оказании ему медицинской помощи в рамках </w:t>
      </w:r>
      <w:hyperlink r:id="rId12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Программа).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2. Действие настоящего Порядка не распространяется на отношения по</w:t>
      </w:r>
      <w:r>
        <w:t xml:space="preserve"> выбору медицинской организации при оказании медицинской помощи военнослужащим и приравненным к ним в организации оказания медицинской помощи лицам, а также задержанным, заключенным под стражу, отбывающим наказание в виде ограничения свободы, ареста, лишен</w:t>
      </w:r>
      <w:r>
        <w:t>ия свободы либо административного ареста.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3. Выбор или замена медицинской организации в соответствии с настоящим Порядком осуществляется гражданином, достигшим совершеннолетия либо приобретшим дееспособность в полном объеме до достижения совершеннолетия (д</w:t>
      </w:r>
      <w:r>
        <w:t xml:space="preserve">ля ребенка до достижения им совершеннолетия либо до приобретения им дееспособности в полном объеме до достижения совершеннолетия - его родителями или другими законными представителями) (далее - гражданин) лично, или через своего представителя (в том числе </w:t>
      </w:r>
      <w:r>
        <w:t>законного представителя).</w:t>
      </w:r>
    </w:p>
    <w:p w:rsidR="00F42D62" w:rsidRDefault="001C080B">
      <w:pPr>
        <w:pStyle w:val="ConsPlusNormal0"/>
        <w:spacing w:before="240"/>
        <w:ind w:firstLine="540"/>
        <w:jc w:val="both"/>
      </w:pPr>
      <w:bookmarkStart w:id="1" w:name="P39"/>
      <w:bookmarkEnd w:id="1"/>
      <w:r>
        <w:t>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</w:t>
      </w:r>
      <w:r>
        <w:t xml:space="preserve">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</w:t>
      </w:r>
      <w:r>
        <w:t>ециализированную медико-санитарную помощь по профилям, по которым Программой предусмотрен способ оплаты медицинской помощи по подушевому нормативу финансирования на прикрепившихся лиц.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&lt;1&gt;</w:t>
      </w:r>
      <w:hyperlink r:id="rId13" w:tooltip="Федеральный закон от 21.11.2011 N 323-ФЗ (ред. от 23.07.2025) &quot;Об основах охраны здоровья граждан в Российской Федерации&quot; {КонсультантПлюс}">
        <w:r>
          <w:rPr>
            <w:color w:val="0000FF"/>
          </w:rPr>
          <w:t>Часть 2 статьи 21</w:t>
        </w:r>
      </w:hyperlink>
      <w:r>
        <w:t xml:space="preserve"> Федерального</w:t>
      </w:r>
      <w:r>
        <w:t xml:space="preserve"> закона от 21 ноября 2011 г. N 323-ФЗ "Об основах охраны здоровья граждан в Российской Федерации" (далее - Федеральный закон N 323-ФЗ).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bookmarkStart w:id="2" w:name="P43"/>
      <w:bookmarkEnd w:id="2"/>
      <w:r>
        <w:t>5. При выборе медицинской организации гражданин лично или через своего представителя (в том числе законного представите</w:t>
      </w:r>
      <w:r>
        <w:t xml:space="preserve">ля) обращается в медицинскую организацию, указанную в </w:t>
      </w:r>
      <w:hyperlink w:anchor="P39" w:tooltip="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">
        <w:r>
          <w:rPr>
            <w:color w:val="0000FF"/>
          </w:rPr>
          <w:t>пункте 4</w:t>
        </w:r>
      </w:hyperlink>
      <w:r>
        <w:t xml:space="preserve"> настоящего Порядка, с заявлением о выборе медицинской организации (далее соответственно - медицинская организация, принявшая заявление, заявление), содержащим </w:t>
      </w:r>
      <w:r>
        <w:t>следующие сведения: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1) наименование и фактический адрес медицинской организации, принявшей заявление;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2) фамилию и инициалы руководителя медицинской организации, принявшей заявление;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3) информацию о гражданине: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фамилию, имя, отчество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lastRenderedPageBreak/>
        <w:t>пол;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да</w:t>
      </w:r>
      <w:r>
        <w:t>ту рождения;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место рождения;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гражданство;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страховой номер индивидуального лицевого счета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(далее - СНИЛС) (</w:t>
      </w:r>
      <w:r>
        <w:t>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реквизиты документа, удостоверяющего личность (для детей в возрасте до четырнадцати лет - реквизиты записи акта гражданского состояния о рождении, реквизиты документа иностранного государства о регистрации рождения в случае регистрации рожден</w:t>
      </w:r>
      <w:r>
        <w:t>ия вне пределов Российской Федерации);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номер полиса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адрес для оказания медицинской помощи на дому при вызове медицинского работника;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контактную информацию (номер телефона, адрес электронной почты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4) ин</w:t>
      </w:r>
      <w:r>
        <w:t>формацию о представителе гражданина (в том числе законном представителе):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фамилию, имя, отчество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реквизиты документа, удостоверяющего личность;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реквизиты документа, подтверждающего статус и полномочия представителя;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контактную информацию (но</w:t>
      </w:r>
      <w:r>
        <w:t>мер телефона, адрес электронной почты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5) наименование и фактический адрес медицинской организации, оказывающей первичную медико-санитарную помощь, которую гражданин выбрал для оказания медицинской помощи в рамках Программы до подачи заявлени</w:t>
      </w:r>
      <w:r>
        <w:t>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6) фамилию, имя, отчество (при наличии) выбранного врача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7) подтверждение факта ознакомления с информацией, указанной в </w:t>
      </w:r>
      <w:hyperlink w:anchor="P135" w:tooltip="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">
        <w:r>
          <w:rPr>
            <w:color w:val="0000FF"/>
          </w:rPr>
          <w:t>пункте 11</w:t>
        </w:r>
      </w:hyperlink>
      <w:r>
        <w:t xml:space="preserve"> настоящего Порядка (вносится согласно </w:t>
      </w:r>
      <w:hyperlink w:anchor="P135" w:tooltip="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">
        <w:r>
          <w:rPr>
            <w:color w:val="0000FF"/>
          </w:rPr>
          <w:t>пункту 11</w:t>
        </w:r>
      </w:hyperlink>
      <w:r>
        <w:t xml:space="preserve"> настоящего Порядка).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6. Заявление подается в следующих формах: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1) на бумажном носителе, путем личного обращения в выбранную медици</w:t>
      </w:r>
      <w:r>
        <w:t>нскую организацию;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2) электронного документа, направляемого через личный кабинет гражданина в федеральной государственной информационной системе "Единый портал государственных и муниципальных </w:t>
      </w:r>
      <w:r>
        <w:lastRenderedPageBreak/>
        <w:t>услуг (функций)" (далее - Единый портал государственных и муници</w:t>
      </w:r>
      <w:r>
        <w:t>пальных услуг (функций) или в региональных порталах государственных и муниципальных услуг (функций) &lt;2&gt;.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&lt;2&gt;</w:t>
      </w:r>
      <w:hyperlink r:id="rId14" w:tooltip="Постановление Правительства РФ от 24.10.2011 N 861 (ред. от 01.07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</w:t>
      </w:r>
      <w:r>
        <w:t>оставление в электронной форме государственных и муниципальных услуг (осуществление функций)".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r>
        <w:t>7. В случае подачи заявления в форме электронного документа посредством Единого портала государственных и муниципальных услуг (функций) или регионального портал</w:t>
      </w:r>
      <w:r>
        <w:t>а государственных и муниципальных услуг (функций) указанное заявление подписывается простой электронной подписью &lt;3&gt;.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&lt;3&gt;</w:t>
      </w:r>
      <w:hyperlink r:id="rId15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Статья 21.2</w:t>
        </w:r>
      </w:hyperlink>
      <w:r>
        <w:t xml:space="preserve"> Федерального закона от 27 июля 2010 г. N 210-ФЗ "Об организации предоставления г</w:t>
      </w:r>
      <w:r>
        <w:t>осударственных и муниципальных услуг".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r>
        <w:t>8. Сведения, указанные в заявлении, подаваемые на бумажном носителе, подтверждаются предъявлением оригиналов следующих документов или их заверенных копий &lt;4&gt;: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&lt;4&gt;</w:t>
      </w:r>
      <w:hyperlink r:id="rId16" w:tooltip="&quot;Основы законодательства Российской Федерации о нотариате&quot; (утв. ВС РФ 11.02.1993 N 4462-1) (ред. от 28.12.2024) (с изм. и доп., вступ. в силу с 01.06.2025) {КонсультантПлюс}">
        <w:r>
          <w:rPr>
            <w:color w:val="0000FF"/>
          </w:rPr>
          <w:t>Ос</w:t>
        </w:r>
        <w:r>
          <w:rPr>
            <w:color w:val="0000FF"/>
          </w:rPr>
          <w:t>новы</w:t>
        </w:r>
      </w:hyperlink>
      <w:r>
        <w:t xml:space="preserve"> законодательства Российской Федерации о нотариате от 11 февраля 1993 г. N 4462-1.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свидетельство о рождении;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полис обязательного</w:t>
      </w:r>
      <w:r>
        <w:t xml:space="preserve"> медицинского страхования ребенка;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2) для граждан Российской Федерации в возрасте четырнадцати лет и старше: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документ, удостоверяющий личность;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полис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3) для лиц, имеющих прав</w:t>
      </w:r>
      <w:r>
        <w:t xml:space="preserve">о на медицинскую помощь в соответствии с Федеральным </w:t>
      </w:r>
      <w:hyperlink r:id="rId17" w:tooltip="Федеральный закон от 19.02.1993 N 4528-1 (ред. от 13.06.2023) &quot;О беженцах&quot; {КонсультантПлюс}">
        <w:r>
          <w:rPr>
            <w:color w:val="0000FF"/>
          </w:rPr>
          <w:t>законом</w:t>
        </w:r>
      </w:hyperlink>
      <w:r>
        <w:t xml:space="preserve">"О </w:t>
      </w:r>
      <w:r>
        <w:t>беженцах":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удостоверение беженца или свидетельство о рассмотрении ходатайства о признании беженцем по существу, или копия жалобы на решение о лишении статуса беженца, поданной в </w:t>
      </w:r>
      <w:r>
        <w:lastRenderedPageBreak/>
        <w:t>федеральный орган исполнительной власти в сфере внутренних дел, или свидетельс</w:t>
      </w:r>
      <w:r>
        <w:t>тво о предоставлении временного убежища на территории Российской Федерации;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полис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4) для иностранных граждан, постоянно проживающих в Российской Федерации: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вид на жительство;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полис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5) для лиц без гражданства, постоянно проживающих в Российской Федерации: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</w:t>
      </w:r>
      <w:r>
        <w:t>рации в качестве документа, удостоверяющего личность лица без гражданства;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вид на жительство;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полис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6) для иностранных граждан, временно проживающих в Российской Федерации: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паспорт иностранного г</w:t>
      </w:r>
      <w:r>
        <w:t>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с отметкой о разрешении на временное прож</w:t>
      </w:r>
      <w:r>
        <w:t>ивание в Российской Федерации;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полис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7) для лиц без гражданства, временно проживающих в Российской Федерации: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документ, выданный иностранным государством и признаваемый в соответствии с междунаро</w:t>
      </w:r>
      <w:r>
        <w:t>дным договором Российской Федерации в качестве документа, удостоверяющего личность лица без гражданства, с отметкой о разрешении на временное проживание в Российской Федерации либо документ установленной формы, выдаваемый в Российской Федерации лицу без гр</w:t>
      </w:r>
      <w:r>
        <w:t>ажданства, не имеющему документа, удостоверяющего его личность;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lastRenderedPageBreak/>
        <w:t>полис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8) для временно пребывающих на территории Российской Федерации в соответствии с </w:t>
      </w:r>
      <w:hyperlink r:id="rId18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договором</w:t>
        </w:r>
      </w:hyperlink>
      <w:r>
        <w:t xml:space="preserve"> о Евразийском экономическом союзе, подписанным в г. Астане 29 мая 2014 г. &lt;5&gt; (далее - ЕАЭС), трудящихся иностранных граждан государств - членов ЕАЭС, а также работающих на территории Российской Федерации членов Коллегии Евразийской экономичес</w:t>
      </w:r>
      <w:r>
        <w:t>кой комиссии, должностных лиц (граждане государств - членов ЕАЭС, назначенные на должности директоров департаментов Евразийской экономической комиссии и заместителей директоров департаментов указанной комиссии), сотрудников органов ЕАЭС, находящихся на тер</w:t>
      </w:r>
      <w:r>
        <w:t>ритории Российской Федерации (граждане государств - членов ЕАЭС, не являющихся должностными лицами, на основе заключаемых с ними трудовых договоров (контрактов):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&lt;5&gt; Официальный интернет-портал правовой информации </w:t>
      </w:r>
      <w:hyperlink r:id="rId19">
        <w:r>
          <w:rPr>
            <w:color w:val="0000FF"/>
          </w:rPr>
          <w:t>http://pravo.gov.ru</w:t>
        </w:r>
      </w:hyperlink>
      <w:r>
        <w:t>, 16 января 2015 г.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</w:t>
      </w:r>
      <w:r>
        <w:t>достоверяющего личность иностранного гражданина;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полис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трудовой договор трудящегося иностранного гражданина государства - члена ЕАЭС;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9) для представителя, в том числе законного представителя, гражданина: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документ, удостоверяю</w:t>
      </w:r>
      <w:r>
        <w:t>щий личность;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документ, подтверждающий полномочия представителя (в том числе доверенность, оформленная в соответствии со </w:t>
      </w:r>
      <w:hyperlink r:id="rId20" w:tooltip="&quot;Гражданский кодекс Российской Федерации (часть первая)&quot; от 30.11.1994 N 51-ФЗ (ред. от 31.07.2025) (с изм. и доп., вступ. в силу с 01.08.2025) {КонсультантПлюс}">
        <w:r>
          <w:rPr>
            <w:color w:val="0000FF"/>
          </w:rPr>
          <w:t>статьей 185</w:t>
        </w:r>
      </w:hyperlink>
      <w:r>
        <w:t xml:space="preserve"> Гражданского кодекса Российской Федерации), либо документ, удостоверяющий статус законного представ</w:t>
      </w:r>
      <w:r>
        <w:t>ителя;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10) в случае изменения места жительства - документ, подтверждающий факт изменения места жительства (в случае замены медицинской организации чаще одного раза в год).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9. В случае подачи заявления в форме электронного документа представляются следующие</w:t>
      </w:r>
      <w:r>
        <w:t xml:space="preserve"> верифицированные сведения из документов гражданина: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lastRenderedPageBreak/>
        <w:t>реквизиты записи акта гражданского состояния о рождении;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единый номер полиса обя</w:t>
      </w:r>
      <w:r>
        <w:t>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2) для граждан Российской Федерации в возрасте четырнадцати лет и старше: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серия и номер, дата выдачи документа, удостоверяющего личность;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единый номер полиса обязательного медицинского страхования;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СНИЛС (при наличии).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10. После получения заявления медицинская организация, принявшая заявление, в течение двух рабочих дней рассматривает его и при принятии гражданина на обслуживание направляет информацию о принятии гражданина на обслуживание в рамках те</w:t>
      </w:r>
      <w:r>
        <w:t>рриториальной программы в уполномоченный законодательством Российской Федерации на ведение реестра медицинских организаций, участвующих в реализации территориальной программы, орган &lt;6&gt; (далее - уполномоченный орган).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&lt;6&gt;</w:t>
      </w:r>
      <w:hyperlink r:id="rId21" w:tooltip="Федеральный закон от 29.11.2010 N 326-ФЗ (ред. от 29.10.2024) &quot;Об обязательном медицинском страховании в Российской Федерации&quot; {КонсультантПлюс}">
        <w:r>
          <w:rPr>
            <w:color w:val="0000FF"/>
          </w:rPr>
          <w:t>Пункт 15 части 7 статьи 34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(далее - Федеральный закон N 326-ФЗ) и </w:t>
      </w:r>
      <w:hyperlink r:id="rId22" w:tooltip="Федеральный закон от 21.11.2011 N 323-ФЗ (ред. от 23.07.2025) &quot;Об основах охраны здоровья граждан в Российской Федерации&quot; {КонсультантПлюс}">
        <w:r>
          <w:rPr>
            <w:color w:val="0000FF"/>
          </w:rPr>
          <w:t>пункт 6 части 2 статьи 81</w:t>
        </w:r>
      </w:hyperlink>
      <w:r>
        <w:t xml:space="preserve"> Федерального закона N 323-ФЗ.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bookmarkStart w:id="3" w:name="P135"/>
      <w:bookmarkEnd w:id="3"/>
      <w:r>
        <w:t>11. П</w:t>
      </w:r>
      <w:r>
        <w:t>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</w:t>
      </w:r>
      <w:r>
        <w:t>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(врачебных участ</w:t>
      </w:r>
      <w:r>
        <w:t>ках) указанных медицинских работников при оказании ими медицинской помощи на дому.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12. Уполномоченный орган уведомляет медицинскую организацию, в которой гражданин находится на медицинском обслуживании при оказании медицинской помощи в рамках Программы на </w:t>
      </w:r>
      <w:r>
        <w:t>момент подачи заявления, о снятии гражданина с медицинского обслуживания.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13. Оказание медицинской помощи по территориальной программе в медицинской организации, принявшей заявление, осуществляется в течение срока действия полиса обязательного медицинского</w:t>
      </w:r>
      <w:r>
        <w:t xml:space="preserve"> страхования, установленного правилами обязательного медицинского страхования &lt;7&gt; (для граждан Российской Федерации - бессрочно), либо до выбора другой медицинской организации, указанной в </w:t>
      </w:r>
      <w:hyperlink w:anchor="P39" w:tooltip="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----</w:t>
      </w:r>
      <w:r>
        <w:t>----------------------------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&lt;7&gt;</w:t>
      </w:r>
      <w:hyperlink r:id="rId23" w:tooltip="Федеральный закон от 29.11.2010 N 326-ФЗ (ред. от 29.10.2024) &quot;Об обязательном медицинском страховании в Российской Федерации&quot; {КонсультантПлюс}">
        <w:r>
          <w:rPr>
            <w:color w:val="0000FF"/>
          </w:rPr>
          <w:t>Статья 6</w:t>
        </w:r>
      </w:hyperlink>
      <w:r>
        <w:t xml:space="preserve"> Федерального закона N 326-ФЗ.</w:t>
      </w:r>
    </w:p>
    <w:p w:rsidR="00F42D62" w:rsidRDefault="00F42D62">
      <w:pPr>
        <w:pStyle w:val="ConsPlusNormal0"/>
        <w:ind w:firstLine="540"/>
        <w:jc w:val="both"/>
      </w:pPr>
    </w:p>
    <w:p w:rsidR="00F42D62" w:rsidRDefault="001C080B">
      <w:pPr>
        <w:pStyle w:val="ConsPlusNormal0"/>
        <w:ind w:firstLine="540"/>
        <w:jc w:val="both"/>
      </w:pPr>
      <w:r>
        <w:lastRenderedPageBreak/>
        <w:t>14. Выбор медицинской организации при оказании специализированной медицинской помощи в плановой форме в рамках территориальной программы осуществляется по направлению на оказание специализированной медицинской помощи (далее - направление), выданному лечащи</w:t>
      </w:r>
      <w:r>
        <w:t>м врачом медицинской организации, принявшей заявление, либо лечащим врачом медицинской организации по соответствующим профилям медицинской помощи.</w:t>
      </w:r>
    </w:p>
    <w:p w:rsidR="00F42D62" w:rsidRDefault="001C080B">
      <w:pPr>
        <w:pStyle w:val="ConsPlusNormal0"/>
        <w:spacing w:before="240"/>
        <w:ind w:firstLine="540"/>
        <w:jc w:val="both"/>
      </w:pPr>
      <w:bookmarkStart w:id="4" w:name="P142"/>
      <w:bookmarkEnd w:id="4"/>
      <w:r>
        <w:t xml:space="preserve">15. При выдаче направления лечащий врач медицинской организации, принявшей заявление, указанное в </w:t>
      </w:r>
      <w:hyperlink w:anchor="P43" w:tooltip="5. При выборе медицинской организации гражданин лично или через своего представителя (в том числе законного представителя) обращается в медицинскую организацию, указанную в пункте 4 настоящего Порядка, с заявлением о выборе медицинской организации (далее соотв">
        <w:r>
          <w:rPr>
            <w:color w:val="0000FF"/>
          </w:rPr>
          <w:t>пункте 5</w:t>
        </w:r>
      </w:hyperlink>
      <w:r>
        <w:t xml:space="preserve">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 оказание медицинской помощи с учетом сроков ожидания медицинской помощ</w:t>
      </w:r>
      <w:r>
        <w:t>и, установленных территориальной программой.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 xml:space="preserve">16. На основании информации, указанной в </w:t>
      </w:r>
      <w:hyperlink w:anchor="P142" w:tooltip="15. При выдаче направления лечащий врач медицинской организации, принявшей заявление, указанное в пункте 5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">
        <w:r>
          <w:rPr>
            <w:color w:val="0000FF"/>
          </w:rPr>
          <w:t>пункте 15</w:t>
        </w:r>
      </w:hyperlink>
      <w:r>
        <w:t xml:space="preserve"> настоящего Порядка, гражданин осуществляет выбор медицинской организации, в которую он должен быть направлен для оказания спе</w:t>
      </w:r>
      <w:r>
        <w:t>циализированной медицинской помощи в плановой форме.</w:t>
      </w:r>
    </w:p>
    <w:p w:rsidR="00F42D62" w:rsidRDefault="001C080B">
      <w:pPr>
        <w:pStyle w:val="ConsPlusNormal0"/>
        <w:spacing w:before="240"/>
        <w:ind w:firstLine="540"/>
        <w:jc w:val="both"/>
      </w:pPr>
      <w:r>
        <w:t>17. В случае, если гражданин выбирает медицинскую организацию, в которой срок ожидания специализированной медицинской помощи в плановой форме превышает срок ожидания медицинской помощи, установленный территориальной программой, лечащим врачом делается соот</w:t>
      </w:r>
      <w:r>
        <w:t>ветствующая отметка в медицинской документации с письменным подтверждением гражданина об информировании о сроках ожидания медицинской помощи в медицинской организации, выбранной им для оказания специализированной медицинской помощи в плановой форме в рамка</w:t>
      </w:r>
      <w:r>
        <w:t>х территориальной программы.</w:t>
      </w:r>
    </w:p>
    <w:p w:rsidR="00F42D62" w:rsidRDefault="00F42D62">
      <w:pPr>
        <w:pStyle w:val="ConsPlusNormal0"/>
        <w:jc w:val="both"/>
      </w:pPr>
    </w:p>
    <w:p w:rsidR="00F42D62" w:rsidRDefault="00F42D62">
      <w:pPr>
        <w:pStyle w:val="ConsPlusNormal0"/>
        <w:jc w:val="both"/>
      </w:pPr>
    </w:p>
    <w:p w:rsidR="00F42D62" w:rsidRDefault="00F42D6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42D62" w:rsidSect="00F42D62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80B" w:rsidRDefault="001C080B" w:rsidP="00F42D62">
      <w:r>
        <w:separator/>
      </w:r>
    </w:p>
  </w:endnote>
  <w:endnote w:type="continuationSeparator" w:id="1">
    <w:p w:rsidR="001C080B" w:rsidRDefault="001C080B" w:rsidP="00F42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62" w:rsidRDefault="00F42D6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42D6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42D62" w:rsidRDefault="001C080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42D62" w:rsidRDefault="00F42D62">
          <w:pPr>
            <w:pStyle w:val="ConsPlusNormal0"/>
            <w:jc w:val="center"/>
          </w:pPr>
          <w:hyperlink r:id="rId1">
            <w:r w:rsidR="001C080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42D62" w:rsidRDefault="001C080B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F42D62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F42D62">
            <w:fldChar w:fldCharType="separate"/>
          </w:r>
          <w:r w:rsidR="009D56F8">
            <w:rPr>
              <w:rFonts w:ascii="Tahoma" w:hAnsi="Tahoma" w:cs="Tahoma"/>
              <w:noProof/>
            </w:rPr>
            <w:t>3</w:t>
          </w:r>
          <w:r w:rsidR="00F42D62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F42D62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F42D62">
            <w:fldChar w:fldCharType="separate"/>
          </w:r>
          <w:r w:rsidR="009D56F8">
            <w:rPr>
              <w:rFonts w:ascii="Tahoma" w:hAnsi="Tahoma" w:cs="Tahoma"/>
              <w:noProof/>
            </w:rPr>
            <w:t>9</w:t>
          </w:r>
          <w:r w:rsidR="00F42D62">
            <w:fldChar w:fldCharType="end"/>
          </w:r>
        </w:p>
      </w:tc>
    </w:tr>
  </w:tbl>
  <w:p w:rsidR="00F42D62" w:rsidRDefault="001C080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62" w:rsidRDefault="00F42D6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F42D6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42D62" w:rsidRDefault="001C080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42D62" w:rsidRDefault="00F42D62">
          <w:pPr>
            <w:pStyle w:val="ConsPlusNormal0"/>
            <w:jc w:val="center"/>
          </w:pPr>
          <w:hyperlink r:id="rId1">
            <w:r w:rsidR="001C080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42D62" w:rsidRDefault="001C080B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F42D62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F42D62">
            <w:fldChar w:fldCharType="separate"/>
          </w:r>
          <w:r w:rsidR="009D56F8">
            <w:rPr>
              <w:rFonts w:ascii="Tahoma" w:hAnsi="Tahoma" w:cs="Tahoma"/>
              <w:noProof/>
            </w:rPr>
            <w:t>2</w:t>
          </w:r>
          <w:r w:rsidR="00F42D62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F42D62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F42D62">
            <w:fldChar w:fldCharType="separate"/>
          </w:r>
          <w:r w:rsidR="009D56F8">
            <w:rPr>
              <w:rFonts w:ascii="Tahoma" w:hAnsi="Tahoma" w:cs="Tahoma"/>
              <w:noProof/>
            </w:rPr>
            <w:t>4</w:t>
          </w:r>
          <w:r w:rsidR="00F42D62">
            <w:fldChar w:fldCharType="end"/>
          </w:r>
        </w:p>
      </w:tc>
    </w:tr>
  </w:tbl>
  <w:p w:rsidR="00F42D62" w:rsidRDefault="001C080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80B" w:rsidRDefault="001C080B" w:rsidP="00F42D62">
      <w:r>
        <w:separator/>
      </w:r>
    </w:p>
  </w:footnote>
  <w:footnote w:type="continuationSeparator" w:id="1">
    <w:p w:rsidR="001C080B" w:rsidRDefault="001C080B" w:rsidP="00F42D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42D6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42D62" w:rsidRDefault="001C080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216н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выбора гражданином медицинской организации при оказ...</w:t>
          </w:r>
        </w:p>
      </w:tc>
      <w:tc>
        <w:tcPr>
          <w:tcW w:w="2300" w:type="pct"/>
          <w:vAlign w:val="center"/>
        </w:tcPr>
        <w:p w:rsidR="00F42D62" w:rsidRDefault="001C080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15.08.2025</w:t>
          </w:r>
        </w:p>
      </w:tc>
    </w:tr>
  </w:tbl>
  <w:p w:rsidR="00F42D62" w:rsidRDefault="00F42D6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42D62" w:rsidRDefault="00F42D62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F42D6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42D62" w:rsidRDefault="001C080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14.04.2025 N 216н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выбора гражданином медицинской организации при оказ...</w:t>
          </w:r>
        </w:p>
      </w:tc>
      <w:tc>
        <w:tcPr>
          <w:tcW w:w="2300" w:type="pct"/>
          <w:vAlign w:val="center"/>
        </w:tcPr>
        <w:p w:rsidR="00F42D62" w:rsidRDefault="001C080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15.08.2025</w:t>
          </w:r>
        </w:p>
      </w:tc>
    </w:tr>
  </w:tbl>
  <w:p w:rsidR="00F42D62" w:rsidRDefault="00F42D6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42D62" w:rsidRDefault="00F42D62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42D62"/>
    <w:rsid w:val="001C080B"/>
    <w:rsid w:val="009D56F8"/>
    <w:rsid w:val="00F42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D6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F42D6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F42D62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F42D6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F42D62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F42D62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F42D6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2D6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F42D6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F42D6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F42D6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F42D62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F42D62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F42D62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F42D62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F42D6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F42D6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F42D62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D5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6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10626&amp;date=15.08.2025&amp;dst=100275&amp;field=134" TargetMode="External"/><Relationship Id="rId18" Type="http://schemas.openxmlformats.org/officeDocument/2006/relationships/hyperlink" Target="https://login.consultant.ru/link/?req=doc&amp;base=LAW&amp;n=476082&amp;date=15.08.2025" TargetMode="External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9328&amp;date=15.08.2025&amp;dst=100741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41711&amp;date=15.08.2025&amp;dst=100068&amp;field=134" TargetMode="External"/><Relationship Id="rId17" Type="http://schemas.openxmlformats.org/officeDocument/2006/relationships/hyperlink" Target="https://login.consultant.ru/link/?req=doc&amp;base=LAW&amp;n=449430&amp;date=15.08.2025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27&amp;date=15.08.2025" TargetMode="External"/><Relationship Id="rId20" Type="http://schemas.openxmlformats.org/officeDocument/2006/relationships/hyperlink" Target="https://login.consultant.ru/link/?req=doc&amp;base=LAW&amp;n=508490&amp;date=15.08.2025&amp;dst=465&amp;field=134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130221&amp;date=15.08.2025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4996&amp;date=15.08.2025&amp;dst=4&amp;field=134" TargetMode="External"/><Relationship Id="rId23" Type="http://schemas.openxmlformats.org/officeDocument/2006/relationships/hyperlink" Target="https://login.consultant.ru/link/?req=doc&amp;base=LAW&amp;n=489328&amp;date=15.08.2025&amp;dst=100047&amp;field=13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4021&amp;date=15.08.2025&amp;dst=100041&amp;field=134" TargetMode="External"/><Relationship Id="rId19" Type="http://schemas.openxmlformats.org/officeDocument/2006/relationships/hyperlink" Target="http://pravo.gov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0626&amp;date=15.08.2025&amp;dst=100274&amp;field=134" TargetMode="External"/><Relationship Id="rId14" Type="http://schemas.openxmlformats.org/officeDocument/2006/relationships/hyperlink" Target="https://login.consultant.ru/link/?req=doc&amp;base=LAW&amp;n=509066&amp;date=15.08.2025" TargetMode="External"/><Relationship Id="rId22" Type="http://schemas.openxmlformats.org/officeDocument/2006/relationships/hyperlink" Target="https://login.consultant.ru/link/?req=doc&amp;base=LAW&amp;n=510626&amp;date=15.08.2025&amp;dst=100838&amp;field=134" TargetMode="External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3357</Words>
  <Characters>19138</Characters>
  <Application>Microsoft Office Word</Application>
  <DocSecurity>0</DocSecurity>
  <Lines>159</Lines>
  <Paragraphs>44</Paragraphs>
  <ScaleCrop>false</ScaleCrop>
  <Company>КонсультантПлюс Версия 4024.00.50</Company>
  <LinksUpToDate>false</LinksUpToDate>
  <CharactersWithSpaces>22451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14.04.2025 N 216н
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
(Зарегистрировано в Минюсте России 29.05.2025 N 82414)</dc:title>
  <dc:creator>marina avaliani</dc:creator>
  <cp:lastModifiedBy>79115557423</cp:lastModifiedBy>
  <cp:revision>2</cp:revision>
  <dcterms:created xsi:type="dcterms:W3CDTF">2025-08-15T11:05:00Z</dcterms:created>
  <dcterms:modified xsi:type="dcterms:W3CDTF">2025-08-15T11:05:00Z</dcterms:modified>
</cp:coreProperties>
</file>